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F0B" w:rsidRPr="00606FBC" w:rsidRDefault="002D2F0B" w:rsidP="002D2F0B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2D2F0B">
        <w:rPr>
          <w:rFonts w:ascii="Arial" w:hAnsi="Arial" w:cs="Arial"/>
          <w:b/>
          <w:color w:val="404040" w:themeColor="text1" w:themeTint="BF"/>
          <w:sz w:val="36"/>
          <w:szCs w:val="36"/>
        </w:rPr>
        <w:t>Особый порядок исчисления периодов работы</w:t>
      </w:r>
      <w:r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медикам в период борьбы с </w:t>
      </w:r>
      <w:r w:rsidR="005D76B5">
        <w:rPr>
          <w:rFonts w:ascii="Arial" w:hAnsi="Arial" w:cs="Arial"/>
          <w:b/>
          <w:color w:val="404040" w:themeColor="text1" w:themeTint="BF"/>
          <w:sz w:val="36"/>
          <w:szCs w:val="36"/>
        </w:rPr>
        <w:t>С</w:t>
      </w:r>
      <w:r w:rsidRPr="002D2F0B">
        <w:rPr>
          <w:rFonts w:ascii="Arial" w:hAnsi="Arial" w:cs="Arial"/>
          <w:b/>
          <w:color w:val="404040" w:themeColor="text1" w:themeTint="BF"/>
          <w:sz w:val="36"/>
          <w:szCs w:val="36"/>
        </w:rPr>
        <w:t>ovid-19</w:t>
      </w:r>
    </w:p>
    <w:p w:rsidR="00606FBC" w:rsidRPr="00CD401B" w:rsidRDefault="00606FBC" w:rsidP="00606FBC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CD401B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Пресс-релиз</w:t>
      </w:r>
    </w:p>
    <w:p w:rsidR="00606FBC" w:rsidRPr="0067492A" w:rsidRDefault="0067492A" w:rsidP="00606FBC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 xml:space="preserve">Ноябрь 2020 г. </w:t>
      </w:r>
      <w:bookmarkStart w:id="0" w:name="_GoBack"/>
      <w:bookmarkEnd w:id="0"/>
    </w:p>
    <w:p w:rsidR="00606FBC" w:rsidRPr="00EB2711" w:rsidRDefault="00606FBC" w:rsidP="00606FBC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CD401B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Нальчик. КБР.</w:t>
      </w:r>
    </w:p>
    <w:p w:rsidR="00606FBC" w:rsidRPr="00EB2711" w:rsidRDefault="00606FBC" w:rsidP="00606FBC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A813E4" w:rsidRPr="00A813E4" w:rsidRDefault="00A813E4" w:rsidP="00A813E4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A813E4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Медицинским работникам, оказавшим медицинскую помощь пациентам с новой коронавирусной инфекцией covid-19 и подозрением на новую коронавирусную инфекцию covid-19 с 1 января 2020 г. установлен особый порядок исчисления </w:t>
      </w:r>
      <w:r w:rsidR="00EF5F8D">
        <w:rPr>
          <w:rFonts w:ascii="Arial" w:hAnsi="Arial" w:cs="Arial"/>
          <w:b/>
          <w:color w:val="404040" w:themeColor="text1" w:themeTint="BF"/>
          <w:sz w:val="24"/>
          <w:szCs w:val="24"/>
        </w:rPr>
        <w:t>данного периода</w:t>
      </w:r>
      <w:r w:rsidRPr="00A813E4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при назначении досрочной страховой пенсии по старости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.</w:t>
      </w:r>
      <w:r w:rsidRPr="00A813E4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</w:p>
    <w:p w:rsidR="00A813E4" w:rsidRPr="00A813E4" w:rsidRDefault="002C6F28" w:rsidP="00A813E4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A813E4">
        <w:rPr>
          <w:rFonts w:ascii="Arial" w:hAnsi="Arial" w:cs="Arial"/>
          <w:color w:val="404040" w:themeColor="text1" w:themeTint="BF"/>
          <w:sz w:val="24"/>
          <w:szCs w:val="24"/>
        </w:rPr>
        <w:t xml:space="preserve">Согласно </w:t>
      </w:r>
      <w:r w:rsidR="00A813E4">
        <w:rPr>
          <w:rFonts w:ascii="Arial" w:hAnsi="Arial" w:cs="Arial"/>
          <w:color w:val="404040" w:themeColor="text1" w:themeTint="BF"/>
          <w:sz w:val="24"/>
          <w:szCs w:val="24"/>
        </w:rPr>
        <w:t>п</w:t>
      </w:r>
      <w:r w:rsidRPr="00A813E4">
        <w:rPr>
          <w:rFonts w:ascii="Arial" w:hAnsi="Arial" w:cs="Arial"/>
          <w:color w:val="404040" w:themeColor="text1" w:themeTint="BF"/>
          <w:sz w:val="24"/>
          <w:szCs w:val="24"/>
        </w:rPr>
        <w:t>остановлени</w:t>
      </w:r>
      <w:r w:rsidR="002D2F0B">
        <w:rPr>
          <w:rFonts w:ascii="Arial" w:hAnsi="Arial" w:cs="Arial"/>
          <w:color w:val="404040" w:themeColor="text1" w:themeTint="BF"/>
          <w:sz w:val="24"/>
          <w:szCs w:val="24"/>
        </w:rPr>
        <w:t>я</w:t>
      </w:r>
      <w:r w:rsidRPr="00A813E4">
        <w:rPr>
          <w:rFonts w:ascii="Arial" w:hAnsi="Arial" w:cs="Arial"/>
          <w:color w:val="404040" w:themeColor="text1" w:themeTint="BF"/>
          <w:sz w:val="24"/>
          <w:szCs w:val="24"/>
        </w:rPr>
        <w:t xml:space="preserve"> Правительства </w:t>
      </w:r>
      <w:r w:rsidR="002D2F0B" w:rsidRPr="002D2F0B">
        <w:rPr>
          <w:rFonts w:ascii="Arial" w:hAnsi="Arial" w:cs="Arial"/>
          <w:color w:val="404040" w:themeColor="text1" w:themeTint="BF"/>
          <w:sz w:val="24"/>
          <w:szCs w:val="24"/>
        </w:rPr>
        <w:t>Российской Федерации</w:t>
      </w:r>
      <w:r w:rsidR="00A813E4" w:rsidRPr="00A813E4">
        <w:rPr>
          <w:rFonts w:ascii="Arial" w:hAnsi="Arial" w:cs="Arial"/>
          <w:color w:val="404040" w:themeColor="text1" w:themeTint="BF"/>
          <w:sz w:val="24"/>
          <w:szCs w:val="24"/>
        </w:rPr>
        <w:t xml:space="preserve">*: </w:t>
      </w:r>
    </w:p>
    <w:p w:rsidR="002A2349" w:rsidRPr="00A813E4" w:rsidRDefault="002C6F28" w:rsidP="00A813E4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A813E4">
        <w:rPr>
          <w:rFonts w:ascii="Arial" w:hAnsi="Arial" w:cs="Arial"/>
          <w:color w:val="404040" w:themeColor="text1" w:themeTint="BF"/>
          <w:sz w:val="24"/>
          <w:szCs w:val="24"/>
        </w:rPr>
        <w:t>- день работы медицинских работников по оказанию медицинской помощи пациентам с новой коронавирусной инфекцией COVID-19 в стационарных условиях засчитываются в стаж соответствующей работы, дающей право на досрочное назначение страховой пенсии по старости</w:t>
      </w:r>
      <w:r w:rsidR="00A813E4" w:rsidRPr="00A813E4">
        <w:rPr>
          <w:rFonts w:ascii="Arial" w:hAnsi="Arial" w:cs="Arial"/>
          <w:color w:val="404040" w:themeColor="text1" w:themeTint="BF"/>
          <w:sz w:val="24"/>
          <w:szCs w:val="24"/>
        </w:rPr>
        <w:t>*</w:t>
      </w:r>
      <w:r w:rsidRPr="00A813E4">
        <w:rPr>
          <w:rFonts w:ascii="Arial" w:hAnsi="Arial" w:cs="Arial"/>
          <w:color w:val="404040" w:themeColor="text1" w:themeTint="BF"/>
          <w:sz w:val="24"/>
          <w:szCs w:val="24"/>
        </w:rPr>
        <w:t>* как 2 дня</w:t>
      </w:r>
      <w:r w:rsidR="00A813E4" w:rsidRPr="00A813E4">
        <w:rPr>
          <w:rFonts w:ascii="Arial" w:hAnsi="Arial" w:cs="Arial"/>
          <w:color w:val="404040" w:themeColor="text1" w:themeTint="BF"/>
          <w:sz w:val="24"/>
          <w:szCs w:val="24"/>
        </w:rPr>
        <w:t>;</w:t>
      </w:r>
    </w:p>
    <w:p w:rsidR="002C6F28" w:rsidRPr="00A813E4" w:rsidRDefault="002D2F0B" w:rsidP="00A813E4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- </w:t>
      </w:r>
      <w:r w:rsidR="002C6F28" w:rsidRPr="00A813E4">
        <w:rPr>
          <w:rFonts w:ascii="Arial" w:hAnsi="Arial" w:cs="Arial"/>
          <w:color w:val="404040" w:themeColor="text1" w:themeTint="BF"/>
          <w:sz w:val="24"/>
          <w:szCs w:val="24"/>
        </w:rPr>
        <w:t>день работы медицинских работников по оказанию скорой, в том числе специализированной, медицинской помощи пациентам с симптомами ОРВИ и внебольничной пневмонии, в том числе по отбору биологического материала пациентов для лабораторного исследования на наличие новой коронавирусной инфекции COVID-19, а также по осуществлению медицинской эвакуации пациентов с подозрением на новую коронавирусную инфекцию COVID-19 - как 2 дня</w:t>
      </w:r>
      <w:r>
        <w:rPr>
          <w:rFonts w:ascii="Arial" w:hAnsi="Arial" w:cs="Arial"/>
          <w:color w:val="404040" w:themeColor="text1" w:themeTint="BF"/>
          <w:sz w:val="24"/>
          <w:szCs w:val="24"/>
        </w:rPr>
        <w:t>;</w:t>
      </w:r>
    </w:p>
    <w:p w:rsidR="002C6F28" w:rsidRPr="00A813E4" w:rsidRDefault="002C6F28" w:rsidP="00A813E4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A813E4">
        <w:rPr>
          <w:rFonts w:ascii="Arial" w:hAnsi="Arial" w:cs="Arial"/>
          <w:color w:val="404040" w:themeColor="text1" w:themeTint="BF"/>
          <w:sz w:val="24"/>
          <w:szCs w:val="24"/>
        </w:rPr>
        <w:t>- день работы медицинских работников по оказанию первичной медико-санитарной помощи пациентам с установленным диагнозом новой коронавирусной инфекции COVID-19 в амбулаторных условиях (в том числе на дому), а также по оказанию первичной медико-санитарной помощи больным с симптомами ОРВИ и внебольничной пневмонии, осуществлению отбора биологического материала пациентов для лабораторного исследования на наличие новой коронавирусной инфекции COVID-19, транспортировке пациентов в поликлинические отделения, оборудованные под КТ-центры, и иные медицинские организации для проведения инструментального исследования на наличие внебольничной пневмонии - как 2 дня.</w:t>
      </w:r>
    </w:p>
    <w:p w:rsidR="002A2349" w:rsidRPr="00A813E4" w:rsidRDefault="002D2F0B" w:rsidP="00A813E4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</w:rPr>
        <w:t>*</w:t>
      </w:r>
      <w:r w:rsidRPr="002D2F0B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Постановление Правительства РФ </w:t>
      </w:r>
      <w:r>
        <w:rPr>
          <w:rFonts w:ascii="Arial" w:hAnsi="Arial" w:cs="Arial"/>
          <w:b/>
          <w:color w:val="404040" w:themeColor="text1" w:themeTint="BF"/>
          <w:sz w:val="20"/>
          <w:szCs w:val="20"/>
        </w:rPr>
        <w:t>от</w:t>
      </w:r>
      <w:r w:rsidRPr="002D2F0B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 06.08.2020 N 1191</w:t>
      </w:r>
      <w:r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 «</w:t>
      </w:r>
      <w:r w:rsidR="002A2349" w:rsidRPr="00A813E4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О </w:t>
      </w:r>
      <w:r w:rsidR="00A813E4" w:rsidRPr="00A813E4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порядке исчисления периодов работы, дающей право на досрочное назначение </w:t>
      </w:r>
      <w:r w:rsidR="00A813E4">
        <w:rPr>
          <w:rFonts w:ascii="Arial" w:hAnsi="Arial" w:cs="Arial"/>
          <w:b/>
          <w:color w:val="404040" w:themeColor="text1" w:themeTint="BF"/>
          <w:sz w:val="20"/>
          <w:szCs w:val="20"/>
        </w:rPr>
        <w:t>с</w:t>
      </w:r>
      <w:r w:rsidR="00A813E4" w:rsidRPr="00A813E4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траховой пенсии по старости в соответствии с пунктами </w:t>
      </w:r>
      <w:r w:rsidR="002A2349" w:rsidRPr="00A813E4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1, 2 И 20 </w:t>
      </w:r>
      <w:r w:rsidR="00A813E4" w:rsidRPr="00A813E4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части 1 статьи </w:t>
      </w:r>
      <w:r w:rsidR="002A2349" w:rsidRPr="00A813E4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30 </w:t>
      </w:r>
      <w:r w:rsidR="00A813E4" w:rsidRPr="00A813E4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Федерального Закона </w:t>
      </w:r>
      <w:r w:rsidR="002A2349" w:rsidRPr="00A813E4">
        <w:rPr>
          <w:rFonts w:ascii="Arial" w:hAnsi="Arial" w:cs="Arial"/>
          <w:b/>
          <w:color w:val="404040" w:themeColor="text1" w:themeTint="BF"/>
          <w:sz w:val="20"/>
          <w:szCs w:val="20"/>
        </w:rPr>
        <w:t>"</w:t>
      </w:r>
      <w:r w:rsidR="00A813E4" w:rsidRPr="00A813E4">
        <w:rPr>
          <w:rFonts w:ascii="Arial" w:hAnsi="Arial" w:cs="Arial"/>
          <w:b/>
          <w:color w:val="404040" w:themeColor="text1" w:themeTint="BF"/>
          <w:sz w:val="20"/>
          <w:szCs w:val="20"/>
        </w:rPr>
        <w:t>О страховых пенсиях</w:t>
      </w:r>
      <w:r w:rsidR="002A2349" w:rsidRPr="00A813E4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", </w:t>
      </w:r>
      <w:r w:rsidR="00A813E4" w:rsidRPr="00A813E4">
        <w:rPr>
          <w:rFonts w:ascii="Arial" w:hAnsi="Arial" w:cs="Arial"/>
          <w:b/>
          <w:color w:val="404040" w:themeColor="text1" w:themeTint="BF"/>
          <w:sz w:val="20"/>
          <w:szCs w:val="20"/>
        </w:rPr>
        <w:t>медицинским работникам, оказывающим медицинскую помощь пациентам с новой коронавирусной инфекцией covid-19 и подозрением на новую коронавирусную инфекцию covid-19</w:t>
      </w:r>
      <w:r>
        <w:rPr>
          <w:rFonts w:ascii="Arial" w:hAnsi="Arial" w:cs="Arial"/>
          <w:b/>
          <w:color w:val="404040" w:themeColor="text1" w:themeTint="BF"/>
          <w:sz w:val="20"/>
          <w:szCs w:val="20"/>
        </w:rPr>
        <w:t>»</w:t>
      </w:r>
    </w:p>
    <w:p w:rsidR="002D2F0B" w:rsidRPr="00A813E4" w:rsidRDefault="002D2F0B" w:rsidP="002D2F0B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 w:rsidRPr="00A813E4">
        <w:rPr>
          <w:rFonts w:ascii="Arial" w:hAnsi="Arial" w:cs="Arial"/>
          <w:b/>
          <w:color w:val="404040" w:themeColor="text1" w:themeTint="BF"/>
          <w:sz w:val="20"/>
          <w:szCs w:val="20"/>
        </w:rPr>
        <w:lastRenderedPageBreak/>
        <w:t>** в соответствии с пунктами 1, 2 и 20 части 1 </w:t>
      </w:r>
      <w:hyperlink r:id="rId5" w:tooltip="Статья 30. Сохранение права на досрочное назначение страховой пенсии" w:history="1">
        <w:r w:rsidRPr="00A813E4">
          <w:rPr>
            <w:rStyle w:val="a3"/>
            <w:rFonts w:ascii="Arial" w:hAnsi="Arial" w:cs="Arial"/>
            <w:b/>
            <w:color w:val="404040" w:themeColor="text1" w:themeTint="BF"/>
            <w:sz w:val="20"/>
            <w:szCs w:val="20"/>
          </w:rPr>
          <w:t>статьи 30 Федерального закона "О страховых пенсиях</w:t>
        </w:r>
      </w:hyperlink>
      <w:r w:rsidRPr="00A813E4">
        <w:rPr>
          <w:rFonts w:ascii="Arial" w:hAnsi="Arial" w:cs="Arial"/>
          <w:b/>
          <w:color w:val="404040" w:themeColor="text1" w:themeTint="BF"/>
          <w:sz w:val="20"/>
          <w:szCs w:val="20"/>
        </w:rPr>
        <w:t>"</w:t>
      </w:r>
    </w:p>
    <w:p w:rsidR="00A813E4" w:rsidRPr="00EB2711" w:rsidRDefault="00A813E4" w:rsidP="002A2349"/>
    <w:p w:rsidR="00A65E9C" w:rsidRPr="00EB2711" w:rsidRDefault="00A65E9C" w:rsidP="002A2349"/>
    <w:p w:rsidR="00A65E9C" w:rsidRDefault="00A65E9C" w:rsidP="00A65E9C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A65E9C" w:rsidRDefault="00A65E9C" w:rsidP="00A65E9C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A65E9C" w:rsidRDefault="00A65E9C" w:rsidP="00A65E9C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A65E9C" w:rsidRDefault="00A65E9C" w:rsidP="00A65E9C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A65E9C" w:rsidRDefault="00A65E9C" w:rsidP="00A65E9C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A65E9C" w:rsidRDefault="00A65E9C" w:rsidP="00A65E9C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A65E9C" w:rsidRDefault="00A65E9C" w:rsidP="00A65E9C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6" w:history="1">
        <w:r>
          <w:rPr>
            <w:rStyle w:val="a3"/>
            <w:rFonts w:ascii="Arial" w:eastAsia="Calibri" w:hAnsi="Arial" w:cs="Arial"/>
            <w:b/>
            <w:color w:val="404040" w:themeColor="text1" w:themeTint="BF"/>
            <w:sz w:val="24"/>
            <w:szCs w:val="28"/>
            <w:lang w:val="en-US"/>
          </w:rPr>
          <w:t>opfr_po_kbr@mail.ru</w:t>
        </w:r>
      </w:hyperlink>
    </w:p>
    <w:p w:rsidR="00A65E9C" w:rsidRDefault="00A65E9C" w:rsidP="00A65E9C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A65E9C" w:rsidRPr="00A65E9C" w:rsidRDefault="00A65E9C" w:rsidP="002A2349">
      <w:pPr>
        <w:rPr>
          <w:lang w:val="en-US"/>
        </w:rPr>
      </w:pPr>
    </w:p>
    <w:sectPr w:rsidR="00A65E9C" w:rsidRPr="00A65E9C" w:rsidSect="00A813E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349"/>
    <w:rsid w:val="000E7BDA"/>
    <w:rsid w:val="002A2349"/>
    <w:rsid w:val="002C6F28"/>
    <w:rsid w:val="002D2F0B"/>
    <w:rsid w:val="005D76B5"/>
    <w:rsid w:val="00606FBC"/>
    <w:rsid w:val="0067492A"/>
    <w:rsid w:val="0090211A"/>
    <w:rsid w:val="00924688"/>
    <w:rsid w:val="00A65E9C"/>
    <w:rsid w:val="00A813E4"/>
    <w:rsid w:val="00A84E4A"/>
    <w:rsid w:val="00BA67DE"/>
    <w:rsid w:val="00EB2711"/>
    <w:rsid w:val="00EF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23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23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pfr_po_kbr@mail.ru" TargetMode="External"/><Relationship Id="rId5" Type="http://schemas.openxmlformats.org/officeDocument/2006/relationships/hyperlink" Target="https://www.zakonrf.info/zakon-o-strahovyh-pensiah/3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9</cp:revision>
  <dcterms:created xsi:type="dcterms:W3CDTF">2020-09-03T07:10:00Z</dcterms:created>
  <dcterms:modified xsi:type="dcterms:W3CDTF">2020-11-27T06:44:00Z</dcterms:modified>
</cp:coreProperties>
</file>