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F8" w:rsidRPr="00C44F0A" w:rsidRDefault="00CD707B" w:rsidP="00CD707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404040"/>
          <w:sz w:val="36"/>
          <w:szCs w:val="36"/>
          <w:lang w:eastAsia="ru-RU"/>
        </w:rPr>
      </w:pPr>
      <w:r>
        <w:rPr>
          <w:rFonts w:ascii="Arial" w:hAnsi="Arial" w:cs="Arial"/>
          <w:b/>
          <w:color w:val="404040"/>
          <w:sz w:val="36"/>
          <w:szCs w:val="36"/>
          <w:lang w:eastAsia="ru-RU"/>
        </w:rPr>
        <w:t>Форма ведения трудовой книжки: в</w:t>
      </w:r>
      <w:r w:rsidR="00D43FF8" w:rsidRPr="00C44F0A">
        <w:rPr>
          <w:rFonts w:ascii="Arial" w:hAnsi="Arial" w:cs="Arial"/>
          <w:b/>
          <w:color w:val="404040"/>
          <w:sz w:val="36"/>
          <w:szCs w:val="36"/>
          <w:lang w:eastAsia="ru-RU"/>
        </w:rPr>
        <w:t>ыбор нужно сделать до 31 декабря</w:t>
      </w:r>
    </w:p>
    <w:p w:rsidR="006F7FD4" w:rsidRPr="006F7FD4" w:rsidRDefault="006F7FD4" w:rsidP="006F7FD4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6F7FD4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Пресс-релиз</w:t>
      </w:r>
    </w:p>
    <w:p w:rsidR="006F7FD4" w:rsidRPr="00233B60" w:rsidRDefault="00233B60" w:rsidP="006F7FD4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6F7FD4" w:rsidRDefault="006F7FD4" w:rsidP="006F7FD4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6F7FD4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Нальчик. КБР.</w:t>
      </w:r>
    </w:p>
    <w:p w:rsidR="006F7FD4" w:rsidRPr="006F7FD4" w:rsidRDefault="006F7FD4" w:rsidP="006F7FD4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</w:p>
    <w:p w:rsidR="00A04F65" w:rsidRPr="00C44F0A" w:rsidRDefault="00A04F65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В соответствии с </w:t>
      </w:r>
      <w:hyperlink r:id="rId6" w:history="1">
        <w:r w:rsidRPr="00C44F0A">
          <w:rPr>
            <w:rFonts w:ascii="Arial" w:hAnsi="Arial" w:cs="Arial"/>
            <w:color w:val="404040"/>
            <w:sz w:val="24"/>
            <w:szCs w:val="24"/>
            <w:lang w:eastAsia="ru-RU"/>
          </w:rPr>
          <w:t>пунктом 2 статьи 2</w:t>
        </w:r>
      </w:hyperlink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Федерального закона N 439-ФЗ каждый работник по 31 декабря 2020 г. включительно должен подать работодателю письменное заявление о продолжении ведения работодателем трудовой книжки в соответствии со </w:t>
      </w:r>
      <w:hyperlink r:id="rId7" w:history="1">
        <w:r w:rsidRPr="00C44F0A">
          <w:rPr>
            <w:rFonts w:ascii="Arial" w:hAnsi="Arial" w:cs="Arial"/>
            <w:color w:val="404040"/>
            <w:sz w:val="24"/>
            <w:szCs w:val="24"/>
            <w:lang w:eastAsia="ru-RU"/>
          </w:rPr>
          <w:t>статьей 66</w:t>
        </w:r>
      </w:hyperlink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ТК РФ или о предоставлении ему работодателем сведений о трудовой деятельности в соответствии со </w:t>
      </w:r>
      <w:hyperlink r:id="rId8" w:history="1">
        <w:r w:rsidRPr="00C44F0A">
          <w:rPr>
            <w:rFonts w:ascii="Arial" w:hAnsi="Arial" w:cs="Arial"/>
            <w:color w:val="404040"/>
            <w:sz w:val="24"/>
            <w:szCs w:val="24"/>
            <w:lang w:eastAsia="ru-RU"/>
          </w:rPr>
          <w:t>статьей 66.1</w:t>
        </w:r>
      </w:hyperlink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ТК РФ. </w:t>
      </w:r>
    </w:p>
    <w:p w:rsidR="00A04F65" w:rsidRPr="00C44F0A" w:rsidRDefault="00A04F65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Информация о поданном работником заявлении будет включена в сведения о трудовой деятельности, представляемые работодателем для хранения в информационных ресурсах ПФР. </w:t>
      </w:r>
    </w:p>
    <w:p w:rsidR="00A04F65" w:rsidRPr="00C44F0A" w:rsidRDefault="00A04F65" w:rsidP="00D43FF8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Следует учесть, что за работником, воспользовавшимся своим правом на дальнейшее ведение работодателем трудовой книжки, это право сохраняется при последующем трудоустройстве к другим работодателям.</w:t>
      </w:r>
    </w:p>
    <w:p w:rsidR="00A04F65" w:rsidRPr="00C44F0A" w:rsidRDefault="00A04F65" w:rsidP="00D43FF8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Работник, подавший письменное заявление о продолжении ведения работодателем трудовой книжки, имеет право в последующем подать работодателю письменное заявление о предоставлении ему работодателем сведений о трудовой деятельности</w:t>
      </w:r>
      <w:r w:rsidR="006B3E33" w:rsidRPr="00C44F0A">
        <w:rPr>
          <w:rFonts w:ascii="Arial" w:hAnsi="Arial" w:cs="Arial"/>
          <w:color w:val="404040"/>
          <w:sz w:val="24"/>
          <w:szCs w:val="24"/>
          <w:lang w:eastAsia="ru-RU"/>
        </w:rPr>
        <w:t>, т.е. переходе на электронный вариант ведения трудовой книжки</w:t>
      </w: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.</w:t>
      </w:r>
    </w:p>
    <w:p w:rsidR="00C93864" w:rsidRPr="00C44F0A" w:rsidRDefault="006B3E33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Основными преимуществами </w:t>
      </w:r>
      <w:r w:rsidR="006F68C9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такого выбора - </w:t>
      </w: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перехода на э</w:t>
      </w:r>
      <w:r w:rsidR="00A04F65" w:rsidRPr="00C44F0A">
        <w:rPr>
          <w:rFonts w:ascii="Arial" w:hAnsi="Arial" w:cs="Arial"/>
          <w:color w:val="404040"/>
          <w:sz w:val="24"/>
          <w:szCs w:val="24"/>
          <w:lang w:eastAsia="ru-RU"/>
        </w:rPr>
        <w:t>лектронн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ы</w:t>
      </w:r>
      <w:r w:rsidR="00A04F65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й </w:t>
      </w: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вариант ведения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</w:t>
      </w:r>
      <w:r w:rsidR="00A04F65" w:rsidRPr="00C44F0A">
        <w:rPr>
          <w:rFonts w:ascii="Arial" w:hAnsi="Arial" w:cs="Arial"/>
          <w:color w:val="404040"/>
          <w:sz w:val="24"/>
          <w:szCs w:val="24"/>
          <w:lang w:eastAsia="ru-RU"/>
        </w:rPr>
        <w:t>трудовой книжк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и</w:t>
      </w:r>
      <w:r w:rsidR="00A04F65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являются</w:t>
      </w:r>
      <w:r w:rsidR="00A04F65" w:rsidRPr="00C44F0A">
        <w:rPr>
          <w:rFonts w:ascii="Arial" w:hAnsi="Arial" w:cs="Arial"/>
          <w:color w:val="404040"/>
          <w:sz w:val="24"/>
          <w:szCs w:val="24"/>
          <w:lang w:eastAsia="ru-RU"/>
        </w:rPr>
        <w:t>: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у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добный и быстрый доступ работников к информации о трудовой деятельности</w:t>
      </w: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, т.е. 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за</w:t>
      </w:r>
      <w:r w:rsidR="006F68C9" w:rsidRPr="00C44F0A">
        <w:rPr>
          <w:rFonts w:ascii="Arial" w:hAnsi="Arial" w:cs="Arial"/>
          <w:color w:val="404040"/>
          <w:sz w:val="24"/>
          <w:szCs w:val="24"/>
          <w:lang w:eastAsia="ru-RU"/>
        </w:rPr>
        <w:t>регистриро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ванные лица могут просмотреть сведения электронной трудовой книжки через Личный кабинет гражданина или портал Госуслуг, а также через соответствующие приложения для смартфонов. При необходимости</w:t>
      </w:r>
      <w:r w:rsidR="006F68C9" w:rsidRPr="00C44F0A">
        <w:rPr>
          <w:rFonts w:ascii="Arial" w:hAnsi="Arial" w:cs="Arial"/>
          <w:color w:val="404040"/>
          <w:sz w:val="24"/>
          <w:szCs w:val="24"/>
          <w:lang w:eastAsia="ru-RU"/>
        </w:rPr>
        <w:t>,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 сведения электронной трудовой книжки </w:t>
      </w:r>
      <w:r w:rsidR="006F68C9"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в виде бумажной выписки 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можно будет получить у работодателя, а также в управлениях ПФР или МФЦ. Услуга предоставляется экстерриториально, без привязки к месту жительства или работы человека;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м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инимизация ошибочных, неточных и недостоверных сведений о трудовой деятельности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д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ополнительные возможности дистанционного трудоустройства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lastRenderedPageBreak/>
        <w:t>с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нижение издержек работодателей на приобретение, ведение и хранение бумажных трудовых книжек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д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истанционное оформление пенсий по данным лицевого счета без дополнительного документального подтверждения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C93864" w:rsidRPr="00C44F0A" w:rsidRDefault="006B3E33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и</w:t>
      </w:r>
      <w:r w:rsidR="00C93864" w:rsidRPr="00C44F0A">
        <w:rPr>
          <w:rFonts w:ascii="Arial" w:hAnsi="Arial" w:cs="Arial"/>
          <w:color w:val="404040"/>
          <w:sz w:val="24"/>
          <w:szCs w:val="24"/>
          <w:lang w:eastAsia="ru-RU"/>
        </w:rPr>
        <w:t>спользование данных электронной трудовой книжки для получения государственных услуг</w:t>
      </w:r>
      <w:r w:rsidR="008D6CD6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C93864" w:rsidRPr="00C44F0A" w:rsidRDefault="008D6CD6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 xml:space="preserve">исключение ситуаций с </w:t>
      </w:r>
      <w:r w:rsidR="006F68C9" w:rsidRPr="00C44F0A">
        <w:rPr>
          <w:rFonts w:ascii="Arial" w:hAnsi="Arial" w:cs="Arial"/>
          <w:color w:val="404040"/>
          <w:sz w:val="24"/>
          <w:szCs w:val="24"/>
          <w:lang w:eastAsia="ru-RU"/>
        </w:rPr>
        <w:t>порчей или потерей трудовой книжки</w:t>
      </w:r>
      <w:r w:rsidR="00D43FF8" w:rsidRPr="00C44F0A">
        <w:rPr>
          <w:rFonts w:ascii="Arial" w:hAnsi="Arial" w:cs="Arial"/>
          <w:color w:val="404040"/>
          <w:sz w:val="24"/>
          <w:szCs w:val="24"/>
          <w:lang w:eastAsia="ru-RU"/>
        </w:rPr>
        <w:t>;</w:t>
      </w:r>
    </w:p>
    <w:p w:rsidR="006F68C9" w:rsidRPr="00C44F0A" w:rsidRDefault="006F68C9" w:rsidP="00D43FF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  <w:r w:rsidRPr="00C44F0A">
        <w:rPr>
          <w:rFonts w:ascii="Arial" w:hAnsi="Arial" w:cs="Arial"/>
          <w:color w:val="404040"/>
          <w:sz w:val="24"/>
          <w:szCs w:val="24"/>
          <w:lang w:eastAsia="ru-RU"/>
        </w:rPr>
        <w:t>высокий уровень безопасности и сохранности данных</w:t>
      </w:r>
      <w:r w:rsidR="00D43FF8" w:rsidRPr="00C44F0A">
        <w:rPr>
          <w:rFonts w:ascii="Arial" w:hAnsi="Arial" w:cs="Arial"/>
          <w:color w:val="404040"/>
          <w:sz w:val="24"/>
          <w:szCs w:val="24"/>
          <w:lang w:eastAsia="ru-RU"/>
        </w:rPr>
        <w:t>.</w:t>
      </w:r>
    </w:p>
    <w:p w:rsidR="00C93864" w:rsidRPr="00C44F0A" w:rsidRDefault="00C93864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</w:p>
    <w:p w:rsidR="00C44F0A" w:rsidRPr="00C44F0A" w:rsidRDefault="00C44F0A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eastAsia="ru-RU"/>
        </w:rPr>
      </w:pP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Пресс-служба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Отделения Пенсионного фонда РФ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по Кабардино-Балкарской республике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г. Нальчик, ул. Пачева 19 «а»,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Офис # 101,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</w:rPr>
      </w:pPr>
      <w:r w:rsidRPr="00C44F0A">
        <w:rPr>
          <w:rFonts w:ascii="Arial" w:hAnsi="Arial" w:cs="Arial"/>
          <w:b/>
          <w:color w:val="404040"/>
          <w:sz w:val="24"/>
          <w:szCs w:val="28"/>
        </w:rPr>
        <w:t>Вебсайт: http://www.pfrf.ru/branches/kbr/news/</w:t>
      </w:r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  <w:lang w:val="en-US"/>
        </w:rPr>
      </w:pPr>
      <w:r w:rsidRPr="00C44F0A">
        <w:rPr>
          <w:rFonts w:ascii="Arial" w:hAnsi="Arial" w:cs="Arial"/>
          <w:b/>
          <w:color w:val="404040"/>
          <w:sz w:val="24"/>
          <w:szCs w:val="28"/>
          <w:lang w:val="en-US"/>
        </w:rPr>
        <w:t xml:space="preserve">E-mail: </w:t>
      </w:r>
      <w:hyperlink r:id="rId9" w:history="1">
        <w:r w:rsidRPr="00C44F0A">
          <w:rPr>
            <w:rFonts w:ascii="Arial" w:hAnsi="Arial" w:cs="Arial"/>
            <w:b/>
            <w:color w:val="404040"/>
            <w:sz w:val="24"/>
            <w:szCs w:val="28"/>
            <w:u w:val="single"/>
            <w:lang w:val="en-US"/>
          </w:rPr>
          <w:t>opfr_po_kbr@mail.ru</w:t>
        </w:r>
      </w:hyperlink>
    </w:p>
    <w:p w:rsidR="00C44F0A" w:rsidRPr="00C44F0A" w:rsidRDefault="00C44F0A" w:rsidP="00C44F0A">
      <w:pPr>
        <w:spacing w:after="0"/>
        <w:ind w:firstLine="4962"/>
        <w:rPr>
          <w:rFonts w:ascii="Arial" w:hAnsi="Arial" w:cs="Arial"/>
          <w:b/>
          <w:color w:val="404040"/>
          <w:sz w:val="24"/>
          <w:szCs w:val="28"/>
          <w:lang w:val="en-US"/>
        </w:rPr>
      </w:pPr>
      <w:r w:rsidRPr="00C44F0A">
        <w:rPr>
          <w:rFonts w:ascii="Arial" w:hAnsi="Arial" w:cs="Arial"/>
          <w:b/>
          <w:color w:val="404040"/>
          <w:sz w:val="24"/>
          <w:szCs w:val="28"/>
          <w:lang w:val="en-US"/>
        </w:rPr>
        <w:t>https://www.instagram.com/opfr_po_kbr/</w:t>
      </w:r>
    </w:p>
    <w:p w:rsidR="00C44F0A" w:rsidRPr="00C44F0A" w:rsidRDefault="00C44F0A" w:rsidP="00D43F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404040"/>
          <w:sz w:val="24"/>
          <w:szCs w:val="24"/>
          <w:lang w:val="en-US" w:eastAsia="ru-RU"/>
        </w:rPr>
      </w:pPr>
    </w:p>
    <w:sectPr w:rsidR="00C44F0A" w:rsidRPr="00C44F0A" w:rsidSect="00D43FF8">
      <w:pgSz w:w="11905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2B"/>
    <w:multiLevelType w:val="hybridMultilevel"/>
    <w:tmpl w:val="FCA6F0D4"/>
    <w:lvl w:ilvl="0" w:tplc="75AEFF3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F7843"/>
    <w:multiLevelType w:val="hybridMultilevel"/>
    <w:tmpl w:val="EC7A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5"/>
    <w:rsid w:val="00233B60"/>
    <w:rsid w:val="006B3E33"/>
    <w:rsid w:val="006F68C9"/>
    <w:rsid w:val="006F7FD4"/>
    <w:rsid w:val="00870A2E"/>
    <w:rsid w:val="008D6CD6"/>
    <w:rsid w:val="00A04F65"/>
    <w:rsid w:val="00C44F0A"/>
    <w:rsid w:val="00C93864"/>
    <w:rsid w:val="00CD707B"/>
    <w:rsid w:val="00D43FF8"/>
    <w:rsid w:val="00D5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3729D51AA06F1505A8F10E9BC35F64F86EAF40ADAA1CC2F0A7158740840C8BF2BDC8F8E470E625A05B60A32C7553E603892DB783876c0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183729D51AA06F1505A8F10E9BC35F64F86EAF40ADAA1CC2F0A7158740840C8BF2BDC8C8D410A61085FA60E7B93592160278DD8663860507Bc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183729D51AA06F1505A8F10E9BC35F64F87EDF70DDFA1CC2F0A7158740840C8BF2BDC8C8D410E6C085FA60E7B93592160278DD8663860507BcF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fr_po_k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3047</CharactersWithSpaces>
  <SharedDoc>false</SharedDoc>
  <HLinks>
    <vt:vector size="24" baseType="variant">
      <vt:variant>
        <vt:i4>1900602</vt:i4>
      </vt:variant>
      <vt:variant>
        <vt:i4>9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  <vt:variant>
        <vt:i4>7602285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consultantplus://offline/ref=0183729D51AA06F1505A8F10E9BC35F64F86EAF40ADAA1CC2F0A7158740840C8BF2BDC8F8E470E625A05B60A32C7553E603892DB783876c0I</vt:lpwstr>
      </vt:variant>
      <vt:variant>
        <vt:lpwstr/>
      </vt:variant>
      <vt:variant>
        <vt:i4>2752613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consultantplus://offline/ref=0183729D51AA06F1505A8F10E9BC35F64F86EAF40ADAA1CC2F0A7158740840C8BF2BDC8C8D410A61085FA60E7B93592160278DD8663860507BcFI</vt:lpwstr>
      </vt:variant>
      <vt:variant>
        <vt:lpwstr/>
      </vt:variant>
      <vt:variant>
        <vt:i4>2752566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consultantplus://offline/ref=0183729D51AA06F1505A8F10E9BC35F64F87EDF70DDFA1CC2F0A7158740840C8BF2BDC8C8D410E6C085FA60E7B93592160278DD8663860507BcFI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Сабанчиева</dc:creator>
  <cp:keywords/>
  <cp:lastModifiedBy>user</cp:lastModifiedBy>
  <cp:revision>3</cp:revision>
  <dcterms:created xsi:type="dcterms:W3CDTF">2020-11-27T06:47:00Z</dcterms:created>
  <dcterms:modified xsi:type="dcterms:W3CDTF">2020-11-27T06:48:00Z</dcterms:modified>
</cp:coreProperties>
</file>