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8E" w:rsidRPr="0050007E" w:rsidRDefault="009A1708" w:rsidP="00C4218E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595959" w:themeColor="text1" w:themeTint="A6"/>
          <w:kern w:val="36"/>
          <w:sz w:val="44"/>
          <w:szCs w:val="36"/>
          <w:lang w:eastAsia="ru-RU"/>
        </w:rPr>
      </w:pPr>
      <w:r w:rsidRPr="0050007E">
        <w:rPr>
          <w:rFonts w:ascii="Arial" w:eastAsia="Times New Roman" w:hAnsi="Arial" w:cs="Arial"/>
          <w:b/>
          <w:bCs/>
          <w:color w:val="595959" w:themeColor="text1" w:themeTint="A6"/>
          <w:kern w:val="36"/>
          <w:sz w:val="44"/>
          <w:szCs w:val="36"/>
          <w:lang w:eastAsia="ru-RU"/>
        </w:rPr>
        <w:t>Консультация: «</w:t>
      </w:r>
      <w:r w:rsidR="00C4218E" w:rsidRPr="0050007E">
        <w:rPr>
          <w:rFonts w:ascii="Arial" w:eastAsia="Times New Roman" w:hAnsi="Arial" w:cs="Arial"/>
          <w:b/>
          <w:bCs/>
          <w:color w:val="595959" w:themeColor="text1" w:themeTint="A6"/>
          <w:kern w:val="36"/>
          <w:sz w:val="44"/>
          <w:szCs w:val="36"/>
          <w:lang w:eastAsia="ru-RU"/>
        </w:rPr>
        <w:t>Как узнать о сформированных пенсионных правах</w:t>
      </w:r>
      <w:r w:rsidRPr="0050007E">
        <w:rPr>
          <w:rFonts w:ascii="Arial" w:eastAsia="Times New Roman" w:hAnsi="Arial" w:cs="Arial"/>
          <w:b/>
          <w:bCs/>
          <w:color w:val="595959" w:themeColor="text1" w:themeTint="A6"/>
          <w:kern w:val="36"/>
          <w:sz w:val="44"/>
          <w:szCs w:val="36"/>
          <w:lang w:eastAsia="ru-RU"/>
        </w:rPr>
        <w:t>?»</w:t>
      </w:r>
    </w:p>
    <w:p w:rsidR="00FD04A4" w:rsidRPr="00600F51" w:rsidRDefault="00FD04A4" w:rsidP="00FD04A4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 w:rsidRPr="00600F51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Пресс-релиз</w:t>
      </w:r>
    </w:p>
    <w:p w:rsidR="00FD04A4" w:rsidRPr="00600F51" w:rsidRDefault="00AE4275" w:rsidP="00FD04A4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proofErr w:type="spellStart"/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ru-RU"/>
        </w:rPr>
        <w:t>Ноябрь</w:t>
      </w:r>
      <w:proofErr w:type="spellEnd"/>
      <w:r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val="en-US" w:eastAsia="ru-RU"/>
        </w:rPr>
        <w:t xml:space="preserve"> 2020 г. </w:t>
      </w:r>
      <w:bookmarkStart w:id="0" w:name="_GoBack"/>
      <w:bookmarkEnd w:id="0"/>
    </w:p>
    <w:p w:rsidR="00FD04A4" w:rsidRPr="00600F51" w:rsidRDefault="00FD04A4" w:rsidP="00FD04A4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  <w:r w:rsidRPr="00600F51"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  <w:t>Нальчик. КБР.</w:t>
      </w:r>
    </w:p>
    <w:p w:rsidR="00FD04A4" w:rsidRPr="00600F51" w:rsidRDefault="00FD04A4" w:rsidP="00FD04A4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8"/>
          <w:lang w:eastAsia="ru-RU"/>
        </w:rPr>
      </w:pPr>
    </w:p>
    <w:p w:rsidR="00C4218E" w:rsidRPr="00600F51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Индивидуальный лицевой счет в Пенсионном фонде – не аналог банковского счета. На этом счете хранятся не деньги, а информация о Ваших пенсионных правах. Эта информация конфиденциальна и хранится с соблюдением установленных правил, предъявляемых к хранению персональных данных граждан.</w:t>
      </w:r>
    </w:p>
    <w:p w:rsidR="00C4218E" w:rsidRPr="00600F51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До 2013 года узнать его состояние можно было из ежегодных «писем счастья» – почтовых извещений о состоянии индивидуального лицевого счета. В 2013 году обязательная рассылка «писем счастья» была отменена.</w:t>
      </w:r>
    </w:p>
    <w:p w:rsidR="00C4218E" w:rsidRPr="00600F51" w:rsidRDefault="00AE4275" w:rsidP="00C4218E">
      <w:pPr>
        <w:spacing w:after="0" w:line="360" w:lineRule="auto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lang w:eastAsia="ru-RU"/>
        </w:rPr>
      </w:pPr>
      <w:hyperlink r:id="rId5" w:history="1">
        <w:r w:rsidR="00C4218E" w:rsidRPr="00600F51">
          <w:rPr>
            <w:rFonts w:ascii="Arial" w:eastAsia="Times New Roman" w:hAnsi="Arial" w:cs="Arial"/>
            <w:b/>
            <w:bCs/>
            <w:color w:val="595959" w:themeColor="text1" w:themeTint="A6"/>
            <w:sz w:val="24"/>
            <w:szCs w:val="24"/>
            <w:u w:val="single"/>
            <w:bdr w:val="none" w:sz="0" w:space="0" w:color="auto" w:frame="1"/>
            <w:lang w:eastAsia="ru-RU"/>
          </w:rPr>
          <w:t>Как узнать о состоянии счета</w:t>
        </w:r>
      </w:hyperlink>
    </w:p>
    <w:p w:rsidR="00C4218E" w:rsidRPr="00600F51" w:rsidRDefault="00C4218E" w:rsidP="00C4218E">
      <w:pPr>
        <w:spacing w:after="0" w:line="360" w:lineRule="auto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lang w:eastAsia="ru-RU"/>
        </w:rPr>
      </w:pP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bdr w:val="none" w:sz="0" w:space="0" w:color="auto" w:frame="1"/>
          <w:lang w:eastAsia="ru-RU"/>
        </w:rPr>
        <w:t>С помощью </w:t>
      </w:r>
      <w:hyperlink r:id="rId6" w:anchor="services-f" w:history="1">
        <w:r w:rsidRPr="00600F51">
          <w:rPr>
            <w:rFonts w:ascii="Arial" w:eastAsia="Times New Roman" w:hAnsi="Arial" w:cs="Arial"/>
            <w:b/>
            <w:bCs/>
            <w:color w:val="595959" w:themeColor="text1" w:themeTint="A6"/>
            <w:sz w:val="24"/>
            <w:szCs w:val="24"/>
            <w:u w:val="single"/>
            <w:bdr w:val="none" w:sz="0" w:space="0" w:color="auto" w:frame="1"/>
            <w:lang w:eastAsia="ru-RU"/>
          </w:rPr>
          <w:t>Личного кабинета гражданина</w:t>
        </w:r>
      </w:hyperlink>
      <w:r w:rsidRPr="00600F51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bdr w:val="none" w:sz="0" w:space="0" w:color="auto" w:frame="1"/>
          <w:lang w:eastAsia="ru-RU"/>
        </w:rPr>
        <w:t>:</w:t>
      </w: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С </w:t>
      </w:r>
      <w:hyperlink r:id="rId7" w:anchor="services-f" w:history="1">
        <w:r w:rsidRPr="00600F51">
          <w:rPr>
            <w:rFonts w:ascii="Arial" w:eastAsia="Times New Roman" w:hAnsi="Arial" w:cs="Arial"/>
            <w:b/>
            <w:color w:val="595959" w:themeColor="text1" w:themeTint="A6"/>
            <w:sz w:val="24"/>
            <w:szCs w:val="24"/>
            <w:u w:val="single"/>
            <w:bdr w:val="none" w:sz="0" w:space="0" w:color="auto" w:frame="1"/>
            <w:lang w:eastAsia="ru-RU"/>
          </w:rPr>
          <w:t>его</w:t>
        </w:r>
      </w:hyperlink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 помощью можно узнать о количестве пенсионных  баллов и длительности страхового стажа, учтенных на лицевом счете, получить подробную информацию о периодах трудовой деятельности, местах работы, размере начисленных работодателями страховых взносов и уровне заработной платы.</w:t>
      </w:r>
    </w:p>
    <w:p w:rsidR="00C4218E" w:rsidRPr="00600F51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Также сервис предоставляет информацию о пенсионных накоплениях, в том числе данные о взносах в рамках Программы государственного </w:t>
      </w:r>
      <w:proofErr w:type="spellStart"/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софинансирования</w:t>
      </w:r>
      <w:proofErr w:type="spellEnd"/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пенсии.  Также в рамках сервиса можно воспользоваться персонализированной версией пенсионного калькулятора и узнать, что влияет на формирование пенсионных прав и размер будущей страховой пенсии.</w:t>
      </w: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Доступ к сервису имеют все пользователи, зарегистрированные на сайте </w:t>
      </w:r>
      <w:hyperlink r:id="rId8" w:history="1">
        <w:r w:rsidRPr="00600F51">
          <w:rPr>
            <w:rFonts w:ascii="Arial" w:eastAsia="Times New Roman" w:hAnsi="Arial" w:cs="Arial"/>
            <w:color w:val="595959" w:themeColor="text1" w:themeTint="A6"/>
            <w:sz w:val="24"/>
            <w:szCs w:val="24"/>
            <w:u w:val="single"/>
            <w:bdr w:val="none" w:sz="0" w:space="0" w:color="auto" w:frame="1"/>
            <w:lang w:eastAsia="ru-RU"/>
          </w:rPr>
          <w:t>www.gosuslugi.ru</w:t>
        </w:r>
      </w:hyperlink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 и в единой системе идентификации и аутентификации (ЕСИА).</w:t>
      </w: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bdr w:val="none" w:sz="0" w:space="0" w:color="auto" w:frame="1"/>
          <w:lang w:eastAsia="ru-RU"/>
        </w:rPr>
        <w:t>Через Клиентскую службу ПФР:</w:t>
      </w:r>
    </w:p>
    <w:p w:rsidR="00C4218E" w:rsidRPr="00600F51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Сведения о состоянии Вашего индивидуального лицевого счета, включающие информацию о состоянии специальной части индивидуального лицевого счета и о результатах инвестирования средств пенсионных накоплений, могут быть получены Вами способом, указанным при обращении, в том числе почтовым отправлением, в течение 10 дней со дня обращения.</w:t>
      </w:r>
    </w:p>
    <w:p w:rsidR="00C4218E" w:rsidRPr="00600F51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lastRenderedPageBreak/>
        <w:t>Для получения сведен</w:t>
      </w:r>
      <w:r w:rsidR="005047B3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ий необходимо прийти с документом, удостоверяющим личность</w:t>
      </w: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в Пенсионный фонд России по месту регистрации (в том числе временной) или фактического проживания и написать заявление.</w:t>
      </w: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bdr w:val="none" w:sz="0" w:space="0" w:color="auto" w:frame="1"/>
          <w:lang w:eastAsia="ru-RU"/>
        </w:rPr>
        <w:t>Через портал www.gosuslugi.ru:</w:t>
      </w:r>
    </w:p>
    <w:p w:rsidR="00C4218E" w:rsidRPr="00600F51" w:rsidRDefault="00C4218E" w:rsidP="00C4218E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Для этого необходимо зарегистрироваться на Едином портале государственных и муниципальных услуг www.gosuslugi.ru. После получения кода доступа к «Личному кабинету» на портале в разделе «Электронные услуги» необходимо выбрать раздел «Министерство труда и социальной защиты Российской Федерации», затем подраздел «Пенсионный фонд Российской Федерации». В этом подразделе Вы сможете получить информацию о состоянии пенсионного счета в режиме онлайн.</w:t>
      </w: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bdr w:val="none" w:sz="0" w:space="0" w:color="auto" w:frame="1"/>
          <w:lang w:eastAsia="ru-RU"/>
        </w:rPr>
        <w:t>Через банк:</w:t>
      </w:r>
    </w:p>
    <w:p w:rsidR="00C4218E" w:rsidRPr="00600F51" w:rsidRDefault="00C4218E" w:rsidP="00C4218E">
      <w:pPr>
        <w:spacing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Для этого необходимо уточнить, предоставляет ли банк, клиентом которого вы являетесь, подобную услугу. Если да, то информацию о состоянии пенсионного счета можно получить в печатном виде у </w:t>
      </w:r>
      <w:proofErr w:type="spellStart"/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операциониста</w:t>
      </w:r>
      <w:proofErr w:type="spellEnd"/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 xml:space="preserve"> или через банкоматы, в электронной форме – воспользовавшись интернет-банкингом.</w:t>
      </w:r>
    </w:p>
    <w:p w:rsidR="00C4218E" w:rsidRPr="00600F51" w:rsidRDefault="00C4218E" w:rsidP="00C4218E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600F51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 </w:t>
      </w:r>
    </w:p>
    <w:p w:rsidR="00814AC5" w:rsidRDefault="00814AC5" w:rsidP="00814AC5">
      <w:pPr>
        <w:spacing w:after="0"/>
        <w:ind w:firstLine="3969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Пресс-служба</w:t>
      </w:r>
    </w:p>
    <w:p w:rsidR="00814AC5" w:rsidRDefault="00814AC5" w:rsidP="00814AC5">
      <w:pPr>
        <w:spacing w:after="0"/>
        <w:ind w:firstLine="3969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Отделения Пенсионного фонда РФ</w:t>
      </w:r>
    </w:p>
    <w:p w:rsidR="00814AC5" w:rsidRDefault="00814AC5" w:rsidP="00814AC5">
      <w:pPr>
        <w:spacing w:after="0"/>
        <w:ind w:firstLine="3969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по Кабардино-Балкарской республике</w:t>
      </w:r>
    </w:p>
    <w:p w:rsidR="00814AC5" w:rsidRDefault="00814AC5" w:rsidP="00814AC5">
      <w:pPr>
        <w:spacing w:after="0"/>
        <w:ind w:firstLine="3969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г. Нальчик, ул. Чернышевского 181 «а»,</w:t>
      </w:r>
    </w:p>
    <w:p w:rsidR="00814AC5" w:rsidRDefault="00814AC5" w:rsidP="00814AC5">
      <w:pPr>
        <w:spacing w:after="0"/>
        <w:ind w:firstLine="3969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Офис № 316</w:t>
      </w:r>
    </w:p>
    <w:p w:rsidR="00814AC5" w:rsidRDefault="00814AC5" w:rsidP="00814AC5">
      <w:pPr>
        <w:spacing w:after="0"/>
        <w:ind w:firstLine="3969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Вебсайт: </w:t>
      </w:r>
      <w:hyperlink r:id="rId9" w:history="1">
        <w:r>
          <w:rPr>
            <w:rStyle w:val="a5"/>
            <w:rFonts w:ascii="Arial" w:eastAsia="Times New Roman" w:hAnsi="Arial" w:cs="Arial"/>
            <w:b/>
            <w:color w:val="595959" w:themeColor="text1" w:themeTint="A6"/>
            <w:sz w:val="24"/>
            <w:szCs w:val="24"/>
            <w:lang w:eastAsia="ru-RU"/>
          </w:rPr>
          <w:t>http://www.pfrf.ru/branches/kbr/news/</w:t>
        </w:r>
      </w:hyperlink>
    </w:p>
    <w:p w:rsidR="00814AC5" w:rsidRDefault="00814AC5" w:rsidP="00814AC5">
      <w:pPr>
        <w:spacing w:after="0"/>
        <w:ind w:firstLine="3969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val="en-US" w:eastAsia="ru-RU"/>
        </w:rPr>
        <w:t xml:space="preserve">E-mail: </w:t>
      </w: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u w:val="single"/>
          <w:lang w:val="en-US" w:eastAsia="ru-RU"/>
        </w:rPr>
        <w:t>opfr_po_kbr@mail.ru</w:t>
      </w:r>
    </w:p>
    <w:p w:rsidR="00924688" w:rsidRPr="00600F51" w:rsidRDefault="00924688" w:rsidP="00C4218E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sectPr w:rsidR="00924688" w:rsidRPr="00600F51" w:rsidSect="00C4218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8E"/>
    <w:rsid w:val="00001179"/>
    <w:rsid w:val="000218C1"/>
    <w:rsid w:val="00250EE4"/>
    <w:rsid w:val="0050007E"/>
    <w:rsid w:val="005047B3"/>
    <w:rsid w:val="005E0891"/>
    <w:rsid w:val="00600F51"/>
    <w:rsid w:val="006519A9"/>
    <w:rsid w:val="00762C88"/>
    <w:rsid w:val="00814AC5"/>
    <w:rsid w:val="00924688"/>
    <w:rsid w:val="009A1708"/>
    <w:rsid w:val="00AE4275"/>
    <w:rsid w:val="00BA67DE"/>
    <w:rsid w:val="00BD3F52"/>
    <w:rsid w:val="00C4218E"/>
    <w:rsid w:val="00EC5C9C"/>
    <w:rsid w:val="00FD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1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14A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1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14A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07535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66384">
                      <w:marLeft w:val="480"/>
                      <w:marRight w:val="0"/>
                      <w:marTop w:val="12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.pfrf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s.pfrf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frf.ru/knopki/zhizn/~45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frf.ru/branches/kbr/ne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2742</Characters>
  <Application>Microsoft Office Word</Application>
  <DocSecurity>0</DocSecurity>
  <Lines>22</Lines>
  <Paragraphs>6</Paragraphs>
  <ScaleCrop>false</ScaleCrop>
  <Company>Kraftway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 Алоева</dc:creator>
  <cp:lastModifiedBy>user</cp:lastModifiedBy>
  <cp:revision>16</cp:revision>
  <dcterms:created xsi:type="dcterms:W3CDTF">2017-04-28T06:03:00Z</dcterms:created>
  <dcterms:modified xsi:type="dcterms:W3CDTF">2020-11-27T06:36:00Z</dcterms:modified>
</cp:coreProperties>
</file>